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23"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1E0" w:firstRow="1" w:lastRow="1" w:firstColumn="1" w:lastColumn="1" w:noHBand="0" w:noVBand="0"/>
      </w:tblPr>
      <w:tblGrid>
        <w:gridCol w:w="6750"/>
        <w:gridCol w:w="4050"/>
      </w:tblGrid>
      <w:tr w:rsidR="00B90828" w:rsidRPr="00B90828" w14:paraId="06154E85" w14:textId="77777777" w:rsidTr="00E601F7">
        <w:trPr>
          <w:trHeight w:val="225"/>
        </w:trPr>
        <w:tc>
          <w:tcPr>
            <w:tcW w:w="6750" w:type="dxa"/>
            <w:vAlign w:val="bottom"/>
          </w:tcPr>
          <w:p w14:paraId="5FEC27D5" w14:textId="77777777" w:rsidR="00B90828" w:rsidRDefault="00B90828" w:rsidP="00B02329">
            <w:pPr>
              <w:pStyle w:val="TableParagraph"/>
              <w:ind w:left="44"/>
              <w:rPr>
                <w:rFonts w:ascii="Arial" w:hAnsi="Arial" w:cs="Arial"/>
                <w:bCs/>
                <w:spacing w:val="-2"/>
                <w:sz w:val="24"/>
                <w:szCs w:val="24"/>
              </w:rPr>
            </w:pPr>
            <w:r w:rsidRPr="00B90828">
              <w:rPr>
                <w:rFonts w:ascii="Arial" w:hAnsi="Arial" w:cs="Arial"/>
                <w:bCs/>
                <w:sz w:val="24"/>
                <w:szCs w:val="24"/>
              </w:rPr>
              <w:t>Governor’s</w:t>
            </w:r>
            <w:r w:rsidRPr="00B90828">
              <w:rPr>
                <w:rFonts w:ascii="Arial" w:hAnsi="Arial" w:cs="Arial"/>
                <w:bCs/>
                <w:spacing w:val="7"/>
                <w:sz w:val="24"/>
                <w:szCs w:val="24"/>
              </w:rPr>
              <w:t xml:space="preserve"> </w:t>
            </w:r>
            <w:r w:rsidRPr="00B90828">
              <w:rPr>
                <w:rFonts w:ascii="Arial" w:hAnsi="Arial" w:cs="Arial"/>
                <w:bCs/>
                <w:sz w:val="24"/>
                <w:szCs w:val="24"/>
              </w:rPr>
              <w:t>Council</w:t>
            </w:r>
            <w:r w:rsidRPr="00B90828">
              <w:rPr>
                <w:rFonts w:ascii="Arial" w:hAnsi="Arial" w:cs="Arial"/>
                <w:bCs/>
                <w:spacing w:val="7"/>
                <w:sz w:val="24"/>
                <w:szCs w:val="24"/>
              </w:rPr>
              <w:t xml:space="preserve"> </w:t>
            </w:r>
            <w:r w:rsidRPr="00B90828">
              <w:rPr>
                <w:rFonts w:ascii="Arial" w:hAnsi="Arial" w:cs="Arial"/>
                <w:bCs/>
                <w:sz w:val="24"/>
                <w:szCs w:val="24"/>
              </w:rPr>
              <w:t>on</w:t>
            </w:r>
            <w:r w:rsidRPr="00B90828">
              <w:rPr>
                <w:rFonts w:ascii="Arial" w:hAnsi="Arial" w:cs="Arial"/>
                <w:bCs/>
                <w:spacing w:val="4"/>
                <w:sz w:val="24"/>
                <w:szCs w:val="24"/>
              </w:rPr>
              <w:t xml:space="preserve"> </w:t>
            </w:r>
            <w:r w:rsidRPr="00B90828">
              <w:rPr>
                <w:rFonts w:ascii="Arial" w:hAnsi="Arial" w:cs="Arial"/>
                <w:bCs/>
                <w:sz w:val="24"/>
                <w:szCs w:val="24"/>
              </w:rPr>
              <w:t>Developmental</w:t>
            </w:r>
            <w:r w:rsidRPr="00B90828">
              <w:rPr>
                <w:rFonts w:ascii="Arial" w:hAnsi="Arial" w:cs="Arial"/>
                <w:bCs/>
                <w:spacing w:val="5"/>
                <w:sz w:val="24"/>
                <w:szCs w:val="24"/>
              </w:rPr>
              <w:t xml:space="preserve"> </w:t>
            </w:r>
            <w:r w:rsidRPr="00B90828">
              <w:rPr>
                <w:rFonts w:ascii="Arial" w:hAnsi="Arial" w:cs="Arial"/>
                <w:bCs/>
                <w:spacing w:val="-2"/>
                <w:sz w:val="24"/>
                <w:szCs w:val="24"/>
              </w:rPr>
              <w:t>Disabilities</w:t>
            </w:r>
            <w:r w:rsidRPr="00B90828">
              <w:rPr>
                <w:rFonts w:ascii="Arial" w:hAnsi="Arial" w:cs="Arial"/>
                <w:bCs/>
                <w:spacing w:val="-2"/>
                <w:sz w:val="24"/>
                <w:szCs w:val="24"/>
              </w:rPr>
              <w:t xml:space="preserve"> </w:t>
            </w:r>
            <w:r w:rsidRPr="00B90828">
              <w:rPr>
                <w:rFonts w:ascii="Arial" w:hAnsi="Arial" w:cs="Arial"/>
                <w:bCs/>
                <w:spacing w:val="-2"/>
                <w:sz w:val="24"/>
                <w:szCs w:val="24"/>
              </w:rPr>
              <w:t>ARKANSAS</w:t>
            </w:r>
          </w:p>
          <w:p w14:paraId="3BA67DE8" w14:textId="6E983312" w:rsidR="00B90828" w:rsidRPr="00E601F7" w:rsidRDefault="00B90828" w:rsidP="00E601F7">
            <w:pPr>
              <w:pStyle w:val="TableParagraph"/>
              <w:ind w:left="44"/>
              <w:jc w:val="right"/>
              <w:rPr>
                <w:rFonts w:ascii="Arial" w:hAnsi="Arial" w:cs="Arial"/>
                <w:bCs/>
                <w:sz w:val="18"/>
                <w:szCs w:val="18"/>
              </w:rPr>
            </w:pPr>
            <w:r w:rsidRPr="00E601F7">
              <w:rPr>
                <w:rFonts w:ascii="Arial" w:hAnsi="Arial" w:cs="Arial"/>
                <w:bCs/>
                <w:spacing w:val="-2"/>
                <w:sz w:val="52"/>
                <w:szCs w:val="52"/>
              </w:rPr>
              <w:t xml:space="preserve">  </w:t>
            </w:r>
          </w:p>
          <w:p w14:paraId="7D38EE51" w14:textId="3CC0251E" w:rsidR="00B90828" w:rsidRPr="00B90828" w:rsidRDefault="00B02329" w:rsidP="00B02329">
            <w:pPr>
              <w:pStyle w:val="TableParagraph"/>
              <w:spacing w:before="6"/>
              <w:jc w:val="center"/>
              <w:rPr>
                <w:rFonts w:ascii="Arial" w:hAnsi="Arial" w:cs="Arial"/>
                <w:bCs/>
                <w:i/>
                <w:iCs/>
                <w:sz w:val="24"/>
                <w:szCs w:val="24"/>
              </w:rPr>
            </w:pPr>
            <w:r>
              <w:rPr>
                <w:rFonts w:ascii="Arial" w:hAnsi="Arial" w:cs="Arial"/>
                <w:bCs/>
                <w:i/>
                <w:iCs/>
                <w:sz w:val="24"/>
                <w:szCs w:val="24"/>
              </w:rPr>
              <w:t xml:space="preserve">                                                   </w:t>
            </w:r>
            <w:r w:rsidR="00B90828" w:rsidRPr="00B90828">
              <w:rPr>
                <w:rFonts w:ascii="Arial" w:hAnsi="Arial" w:cs="Arial"/>
                <w:bCs/>
                <w:i/>
                <w:iCs/>
                <w:sz w:val="24"/>
                <w:szCs w:val="24"/>
              </w:rPr>
              <w:t>2027-2031</w:t>
            </w:r>
            <w:r w:rsidR="00B90828" w:rsidRPr="00B90828">
              <w:rPr>
                <w:rFonts w:ascii="Arial" w:hAnsi="Arial" w:cs="Arial"/>
                <w:bCs/>
                <w:i/>
                <w:iCs/>
                <w:spacing w:val="2"/>
                <w:sz w:val="24"/>
                <w:szCs w:val="24"/>
              </w:rPr>
              <w:t xml:space="preserve"> </w:t>
            </w:r>
            <w:r w:rsidR="00B90828" w:rsidRPr="00B90828">
              <w:rPr>
                <w:rFonts w:ascii="Arial" w:hAnsi="Arial" w:cs="Arial"/>
                <w:bCs/>
                <w:i/>
                <w:iCs/>
                <w:sz w:val="24"/>
                <w:szCs w:val="24"/>
              </w:rPr>
              <w:t>State</w:t>
            </w:r>
            <w:r w:rsidR="00B90828" w:rsidRPr="00B90828">
              <w:rPr>
                <w:rFonts w:ascii="Arial" w:hAnsi="Arial" w:cs="Arial"/>
                <w:bCs/>
                <w:i/>
                <w:iCs/>
                <w:spacing w:val="11"/>
                <w:sz w:val="24"/>
                <w:szCs w:val="24"/>
              </w:rPr>
              <w:t xml:space="preserve"> </w:t>
            </w:r>
            <w:r w:rsidR="00B90828" w:rsidRPr="00B90828">
              <w:rPr>
                <w:rFonts w:ascii="Arial" w:hAnsi="Arial" w:cs="Arial"/>
                <w:bCs/>
                <w:i/>
                <w:iCs/>
                <w:spacing w:val="-4"/>
                <w:sz w:val="24"/>
                <w:szCs w:val="24"/>
              </w:rPr>
              <w:t>Plan DRAFT</w:t>
            </w:r>
          </w:p>
        </w:tc>
        <w:tc>
          <w:tcPr>
            <w:tcW w:w="4050" w:type="dxa"/>
            <w:vAlign w:val="bottom"/>
          </w:tcPr>
          <w:p w14:paraId="6DFA97E6" w14:textId="77777777" w:rsidR="00B90828" w:rsidRDefault="00B90828" w:rsidP="00E601F7">
            <w:pPr>
              <w:pStyle w:val="TableParagraph"/>
              <w:jc w:val="right"/>
              <w:rPr>
                <w:rFonts w:ascii="Arial" w:hAnsi="Arial" w:cs="Arial"/>
                <w:bCs/>
                <w:spacing w:val="-4"/>
                <w:sz w:val="24"/>
                <w:szCs w:val="24"/>
              </w:rPr>
            </w:pPr>
            <w:r w:rsidRPr="00B90828">
              <w:rPr>
                <w:rFonts w:ascii="Arial" w:hAnsi="Arial" w:cs="Arial"/>
                <w:bCs/>
                <w:spacing w:val="-4"/>
                <w:sz w:val="24"/>
                <w:szCs w:val="24"/>
              </w:rPr>
              <w:t xml:space="preserve"> </w:t>
            </w:r>
            <w:r w:rsidRPr="00B90828">
              <w:rPr>
                <w:rFonts w:ascii="Arial" w:hAnsi="Arial" w:cs="Arial"/>
                <w:bCs/>
                <w:spacing w:val="-4"/>
                <w:sz w:val="24"/>
                <w:szCs w:val="24"/>
              </w:rPr>
              <w:t>GCDD APPVD 12/11/25</w:t>
            </w:r>
          </w:p>
          <w:p w14:paraId="0887AE18" w14:textId="77777777" w:rsidR="00E601F7" w:rsidRDefault="00E601F7" w:rsidP="00E601F7">
            <w:pPr>
              <w:pStyle w:val="TableParagraph"/>
              <w:jc w:val="right"/>
              <w:rPr>
                <w:rFonts w:ascii="Arial" w:hAnsi="Arial" w:cs="Arial"/>
                <w:bCs/>
                <w:spacing w:val="-4"/>
                <w:sz w:val="24"/>
                <w:szCs w:val="24"/>
              </w:rPr>
            </w:pPr>
          </w:p>
          <w:p w14:paraId="64BEC3F5" w14:textId="242EE82E" w:rsidR="00E601F7" w:rsidRPr="00B90828" w:rsidRDefault="00E601F7" w:rsidP="00E601F7">
            <w:pPr>
              <w:pStyle w:val="TableParagraph"/>
              <w:rPr>
                <w:rFonts w:ascii="Arial" w:hAnsi="Arial" w:cs="Arial"/>
                <w:bCs/>
                <w:sz w:val="24"/>
                <w:szCs w:val="24"/>
              </w:rPr>
            </w:pPr>
            <w:r>
              <w:rPr>
                <w:rFonts w:ascii="Arial" w:hAnsi="Arial" w:cs="Arial"/>
                <w:bCs/>
                <w:spacing w:val="-4"/>
                <w:sz w:val="24"/>
                <w:szCs w:val="24"/>
              </w:rPr>
              <w:t xml:space="preserve"> Goals and Objectives</w:t>
            </w:r>
          </w:p>
        </w:tc>
      </w:tr>
    </w:tbl>
    <w:p w14:paraId="16883DAE" w14:textId="77777777" w:rsidR="006C194F" w:rsidRPr="00B90828" w:rsidRDefault="006C194F">
      <w:pPr>
        <w:rPr>
          <w:rFonts w:ascii="Arial" w:hAnsi="Arial" w:cs="Arial"/>
          <w:sz w:val="24"/>
          <w:szCs w:val="24"/>
        </w:rPr>
      </w:pPr>
    </w:p>
    <w:p w14:paraId="1D817795" w14:textId="77777777" w:rsidR="001A14ED" w:rsidRDefault="001A14ED">
      <w:pPr>
        <w:rPr>
          <w:rFonts w:ascii="Arial" w:hAnsi="Arial" w:cs="Arial"/>
          <w:b/>
          <w:bCs/>
          <w:sz w:val="28"/>
          <w:szCs w:val="28"/>
        </w:rPr>
      </w:pPr>
    </w:p>
    <w:p w14:paraId="6A8F358E" w14:textId="01C92AF4" w:rsidR="00B90828" w:rsidRPr="00E601F7" w:rsidRDefault="00B90828">
      <w:pPr>
        <w:rPr>
          <w:rFonts w:ascii="Arial" w:hAnsi="Arial" w:cs="Arial"/>
          <w:sz w:val="28"/>
          <w:szCs w:val="28"/>
        </w:rPr>
      </w:pPr>
      <w:r w:rsidRPr="00E601F7">
        <w:rPr>
          <w:rFonts w:ascii="Arial" w:hAnsi="Arial" w:cs="Arial"/>
          <w:b/>
          <w:bCs/>
          <w:sz w:val="28"/>
          <w:szCs w:val="28"/>
        </w:rPr>
        <w:t>Goal 1</w:t>
      </w:r>
      <w:r w:rsidRPr="00E601F7">
        <w:rPr>
          <w:rFonts w:ascii="Arial" w:hAnsi="Arial" w:cs="Arial"/>
          <w:b/>
          <w:bCs/>
          <w:sz w:val="28"/>
          <w:szCs w:val="28"/>
        </w:rPr>
        <w:t>:</w:t>
      </w:r>
      <w:r w:rsidRPr="00E601F7">
        <w:rPr>
          <w:rFonts w:ascii="Arial" w:hAnsi="Arial" w:cs="Arial"/>
          <w:sz w:val="28"/>
          <w:szCs w:val="28"/>
        </w:rPr>
        <w:t xml:space="preserve"> </w:t>
      </w:r>
      <w:r w:rsidRPr="00E601F7">
        <w:rPr>
          <w:rFonts w:ascii="Arial" w:hAnsi="Arial" w:cs="Arial"/>
          <w:sz w:val="28"/>
          <w:szCs w:val="28"/>
        </w:rPr>
        <w:t xml:space="preserve">People with developmental disabilities and their families will be active in </w:t>
      </w:r>
      <w:r w:rsidR="00A35B76">
        <w:rPr>
          <w:rFonts w:ascii="Arial" w:hAnsi="Arial" w:cs="Arial"/>
          <w:sz w:val="28"/>
          <w:szCs w:val="28"/>
        </w:rPr>
        <w:t xml:space="preserve"> </w:t>
      </w:r>
      <w:r w:rsidR="00A35B76">
        <w:rPr>
          <w:rFonts w:ascii="Arial" w:hAnsi="Arial" w:cs="Arial"/>
          <w:sz w:val="28"/>
          <w:szCs w:val="28"/>
        </w:rPr>
        <w:br/>
        <w:t xml:space="preserve">             </w:t>
      </w:r>
      <w:r w:rsidRPr="00E601F7">
        <w:rPr>
          <w:rFonts w:ascii="Arial" w:hAnsi="Arial" w:cs="Arial"/>
          <w:sz w:val="28"/>
          <w:szCs w:val="28"/>
        </w:rPr>
        <w:t>advocacy activities that improve their lives, the lives of others</w:t>
      </w:r>
      <w:r w:rsidR="00E601F7">
        <w:rPr>
          <w:rFonts w:ascii="Arial" w:hAnsi="Arial" w:cs="Arial"/>
          <w:sz w:val="28"/>
          <w:szCs w:val="28"/>
        </w:rPr>
        <w:t>,</w:t>
      </w:r>
      <w:r w:rsidRPr="00E601F7">
        <w:rPr>
          <w:rFonts w:ascii="Arial" w:hAnsi="Arial" w:cs="Arial"/>
          <w:sz w:val="28"/>
          <w:szCs w:val="28"/>
        </w:rPr>
        <w:t xml:space="preserve"> and the service </w:t>
      </w:r>
      <w:r w:rsidR="00A35B76">
        <w:rPr>
          <w:rFonts w:ascii="Arial" w:hAnsi="Arial" w:cs="Arial"/>
          <w:sz w:val="28"/>
          <w:szCs w:val="28"/>
        </w:rPr>
        <w:t xml:space="preserve"> </w:t>
      </w:r>
      <w:r w:rsidR="00A35B76">
        <w:rPr>
          <w:rFonts w:ascii="Arial" w:hAnsi="Arial" w:cs="Arial"/>
          <w:sz w:val="28"/>
          <w:szCs w:val="28"/>
        </w:rPr>
        <w:br/>
        <w:t xml:space="preserve">             </w:t>
      </w:r>
      <w:r w:rsidRPr="00E601F7">
        <w:rPr>
          <w:rFonts w:ascii="Arial" w:hAnsi="Arial" w:cs="Arial"/>
          <w:sz w:val="28"/>
          <w:szCs w:val="28"/>
        </w:rPr>
        <w:t>system.</w:t>
      </w:r>
    </w:p>
    <w:p w14:paraId="5BC6D5D3" w14:textId="77777777" w:rsidR="00B90828" w:rsidRPr="00B90828" w:rsidRDefault="00B90828">
      <w:pPr>
        <w:rPr>
          <w:rFonts w:ascii="Arial" w:hAnsi="Arial" w:cs="Arial"/>
          <w:sz w:val="24"/>
          <w:szCs w:val="24"/>
        </w:rPr>
      </w:pPr>
    </w:p>
    <w:p w14:paraId="5CAE8354" w14:textId="2BA58546" w:rsidR="00B90828" w:rsidRPr="00B90828" w:rsidRDefault="00B90828" w:rsidP="00E601F7">
      <w:pPr>
        <w:ind w:left="720"/>
        <w:rPr>
          <w:rFonts w:ascii="Arial" w:hAnsi="Arial" w:cs="Arial"/>
          <w:sz w:val="24"/>
          <w:szCs w:val="24"/>
        </w:rPr>
      </w:pPr>
      <w:r w:rsidRPr="00B90828">
        <w:rPr>
          <w:rFonts w:ascii="Arial" w:hAnsi="Arial" w:cs="Arial"/>
          <w:b/>
          <w:bCs/>
          <w:i/>
          <w:iCs/>
          <w:sz w:val="24"/>
          <w:szCs w:val="24"/>
        </w:rPr>
        <w:t>Objective 1</w:t>
      </w:r>
      <w:r w:rsidRPr="00B90828">
        <w:rPr>
          <w:rFonts w:ascii="Arial" w:hAnsi="Arial" w:cs="Arial"/>
          <w:b/>
          <w:bCs/>
          <w:i/>
          <w:iCs/>
          <w:sz w:val="24"/>
          <w:szCs w:val="24"/>
        </w:rPr>
        <w:t>:</w:t>
      </w:r>
      <w:r>
        <w:rPr>
          <w:rFonts w:ascii="Arial" w:hAnsi="Arial" w:cs="Arial"/>
          <w:sz w:val="24"/>
          <w:szCs w:val="24"/>
        </w:rPr>
        <w:t xml:space="preserve"> </w:t>
      </w:r>
      <w:r w:rsidRPr="00B90828">
        <w:rPr>
          <w:rFonts w:ascii="Arial" w:hAnsi="Arial" w:cs="Arial"/>
          <w:sz w:val="24"/>
          <w:szCs w:val="24"/>
        </w:rPr>
        <w:t>Each year of the five-year plan, the Council will provide support to build a statewide self-advocacy organization by increasing participation and leadership by self-advocates.</w:t>
      </w:r>
    </w:p>
    <w:p w14:paraId="37EC8A8D" w14:textId="77777777" w:rsidR="00B90828" w:rsidRPr="00B90828" w:rsidRDefault="00B90828">
      <w:pPr>
        <w:rPr>
          <w:rFonts w:ascii="Arial" w:hAnsi="Arial" w:cs="Arial"/>
          <w:sz w:val="24"/>
          <w:szCs w:val="24"/>
        </w:rPr>
      </w:pPr>
    </w:p>
    <w:p w14:paraId="00FC0F3B" w14:textId="4CD2DD5F" w:rsidR="00B90828" w:rsidRPr="00B90828" w:rsidRDefault="00B90828" w:rsidP="00E601F7">
      <w:pPr>
        <w:ind w:left="720"/>
        <w:rPr>
          <w:rFonts w:ascii="Arial" w:hAnsi="Arial" w:cs="Arial"/>
          <w:sz w:val="24"/>
          <w:szCs w:val="24"/>
        </w:rPr>
      </w:pPr>
      <w:r w:rsidRPr="00B90828">
        <w:rPr>
          <w:rFonts w:ascii="Arial" w:hAnsi="Arial" w:cs="Arial"/>
          <w:b/>
          <w:bCs/>
          <w:i/>
          <w:iCs/>
          <w:sz w:val="24"/>
          <w:szCs w:val="24"/>
        </w:rPr>
        <w:t>Objective 2</w:t>
      </w:r>
      <w:r w:rsidRPr="00B90828">
        <w:rPr>
          <w:rFonts w:ascii="Arial" w:hAnsi="Arial" w:cs="Arial"/>
          <w:b/>
          <w:bCs/>
          <w:i/>
          <w:iCs/>
          <w:sz w:val="24"/>
          <w:szCs w:val="24"/>
        </w:rPr>
        <w:t>:</w:t>
      </w:r>
      <w:r>
        <w:rPr>
          <w:rFonts w:ascii="Arial" w:hAnsi="Arial" w:cs="Arial"/>
          <w:sz w:val="24"/>
          <w:szCs w:val="24"/>
        </w:rPr>
        <w:t xml:space="preserve"> </w:t>
      </w:r>
      <w:r w:rsidRPr="00B90828">
        <w:rPr>
          <w:rFonts w:ascii="Arial" w:hAnsi="Arial" w:cs="Arial"/>
          <w:sz w:val="24"/>
          <w:szCs w:val="24"/>
        </w:rPr>
        <w:t>The Council will provide advocacy training for advocates, families, and allies by providing technical assistance and administrative support.</w:t>
      </w:r>
    </w:p>
    <w:p w14:paraId="0C9AA048" w14:textId="77777777" w:rsidR="00B90828" w:rsidRPr="00B90828" w:rsidRDefault="00B90828">
      <w:pPr>
        <w:rPr>
          <w:rFonts w:ascii="Arial" w:hAnsi="Arial" w:cs="Arial"/>
          <w:sz w:val="24"/>
          <w:szCs w:val="24"/>
        </w:rPr>
      </w:pPr>
    </w:p>
    <w:p w14:paraId="5CDFE03B" w14:textId="0B744953" w:rsidR="00B90828" w:rsidRDefault="00E601F7" w:rsidP="00E601F7">
      <w:pPr>
        <w:ind w:left="720"/>
        <w:rPr>
          <w:rFonts w:ascii="Arial" w:hAnsi="Arial" w:cs="Arial"/>
          <w:sz w:val="24"/>
          <w:szCs w:val="24"/>
        </w:rPr>
      </w:pPr>
      <w:r w:rsidRPr="00E601F7">
        <w:rPr>
          <w:rFonts w:ascii="Arial" w:hAnsi="Arial" w:cs="Arial"/>
          <w:b/>
          <w:bCs/>
          <w:i/>
          <w:iCs/>
          <w:sz w:val="24"/>
          <w:szCs w:val="24"/>
        </w:rPr>
        <w:t>Objective 3</w:t>
      </w:r>
      <w:r>
        <w:rPr>
          <w:rFonts w:ascii="Arial" w:hAnsi="Arial" w:cs="Arial"/>
          <w:sz w:val="24"/>
          <w:szCs w:val="24"/>
        </w:rPr>
        <w:t xml:space="preserve">: </w:t>
      </w:r>
      <w:r w:rsidRPr="00E601F7">
        <w:rPr>
          <w:rFonts w:ascii="Arial" w:hAnsi="Arial" w:cs="Arial"/>
          <w:sz w:val="24"/>
          <w:szCs w:val="24"/>
        </w:rPr>
        <w:t xml:space="preserve">Each year of the five-year state plan, the Council will increase opportunities for self-advocates who are leaders to train other </w:t>
      </w:r>
      <w:r>
        <w:rPr>
          <w:rFonts w:ascii="Arial" w:hAnsi="Arial" w:cs="Arial"/>
          <w:sz w:val="24"/>
          <w:szCs w:val="24"/>
        </w:rPr>
        <w:t>self-advocates</w:t>
      </w:r>
      <w:r w:rsidRPr="00E601F7">
        <w:rPr>
          <w:rFonts w:ascii="Arial" w:hAnsi="Arial" w:cs="Arial"/>
          <w:sz w:val="24"/>
          <w:szCs w:val="24"/>
        </w:rPr>
        <w:t xml:space="preserve"> for leadership and increase opportunities for participation in cross-disability, culturally diverse coalitions.</w:t>
      </w:r>
    </w:p>
    <w:p w14:paraId="69486B0D" w14:textId="77777777" w:rsidR="00E601F7" w:rsidRDefault="00E601F7">
      <w:pPr>
        <w:rPr>
          <w:rFonts w:ascii="Arial" w:hAnsi="Arial" w:cs="Arial"/>
          <w:sz w:val="24"/>
          <w:szCs w:val="24"/>
        </w:rPr>
      </w:pPr>
    </w:p>
    <w:p w14:paraId="1A8563E1" w14:textId="77777777" w:rsidR="00E601F7" w:rsidRDefault="00E601F7">
      <w:pPr>
        <w:rPr>
          <w:rFonts w:ascii="Arial" w:hAnsi="Arial" w:cs="Arial"/>
          <w:sz w:val="24"/>
          <w:szCs w:val="24"/>
        </w:rPr>
      </w:pPr>
    </w:p>
    <w:p w14:paraId="44B83E59" w14:textId="1054BB22" w:rsidR="00E601F7" w:rsidRDefault="00E601F7">
      <w:pPr>
        <w:rPr>
          <w:rFonts w:ascii="Arial" w:hAnsi="Arial" w:cs="Arial"/>
          <w:sz w:val="24"/>
          <w:szCs w:val="24"/>
        </w:rPr>
      </w:pPr>
      <w:r w:rsidRPr="00E601F7">
        <w:rPr>
          <w:rFonts w:ascii="Arial" w:hAnsi="Arial" w:cs="Arial"/>
          <w:b/>
          <w:bCs/>
          <w:sz w:val="28"/>
          <w:szCs w:val="28"/>
        </w:rPr>
        <w:t>Goal 2</w:t>
      </w:r>
      <w:r w:rsidRPr="00E601F7">
        <w:rPr>
          <w:rFonts w:ascii="Arial" w:hAnsi="Arial" w:cs="Arial"/>
          <w:b/>
          <w:bCs/>
          <w:sz w:val="28"/>
          <w:szCs w:val="28"/>
        </w:rPr>
        <w:t>:</w:t>
      </w:r>
      <w:r w:rsidRPr="00E601F7">
        <w:rPr>
          <w:rFonts w:ascii="Arial" w:hAnsi="Arial" w:cs="Arial"/>
          <w:sz w:val="28"/>
          <w:szCs w:val="28"/>
        </w:rPr>
        <w:t xml:space="preserve"> </w:t>
      </w:r>
      <w:r w:rsidRPr="00E601F7">
        <w:rPr>
          <w:rFonts w:ascii="Arial" w:hAnsi="Arial" w:cs="Arial"/>
          <w:sz w:val="28"/>
          <w:szCs w:val="28"/>
        </w:rPr>
        <w:t xml:space="preserve">People with developmental disabilities and their families will have improved </w:t>
      </w:r>
      <w:r w:rsidR="00A35B76">
        <w:rPr>
          <w:rFonts w:ascii="Arial" w:hAnsi="Arial" w:cs="Arial"/>
          <w:sz w:val="28"/>
          <w:szCs w:val="28"/>
        </w:rPr>
        <w:br/>
        <w:t xml:space="preserve">             </w:t>
      </w:r>
      <w:r w:rsidRPr="00E601F7">
        <w:rPr>
          <w:rFonts w:ascii="Arial" w:hAnsi="Arial" w:cs="Arial"/>
          <w:sz w:val="28"/>
          <w:szCs w:val="28"/>
        </w:rPr>
        <w:t>access to community support and services.</w:t>
      </w:r>
    </w:p>
    <w:p w14:paraId="576C65B5" w14:textId="77777777" w:rsidR="00E601F7" w:rsidRDefault="00E601F7">
      <w:pPr>
        <w:rPr>
          <w:rFonts w:ascii="Arial" w:hAnsi="Arial" w:cs="Arial"/>
          <w:sz w:val="24"/>
          <w:szCs w:val="24"/>
        </w:rPr>
      </w:pPr>
    </w:p>
    <w:p w14:paraId="6CD2A052" w14:textId="4D41170D" w:rsidR="00E601F7" w:rsidRDefault="00E601F7" w:rsidP="00E601F7">
      <w:pPr>
        <w:ind w:left="720"/>
        <w:rPr>
          <w:rFonts w:ascii="Arial" w:hAnsi="Arial" w:cs="Arial"/>
          <w:sz w:val="24"/>
          <w:szCs w:val="24"/>
        </w:rPr>
      </w:pPr>
      <w:r w:rsidRPr="00E601F7">
        <w:rPr>
          <w:rFonts w:ascii="Arial" w:hAnsi="Arial" w:cs="Arial"/>
          <w:b/>
          <w:bCs/>
          <w:i/>
          <w:iCs/>
          <w:sz w:val="24"/>
          <w:szCs w:val="24"/>
        </w:rPr>
        <w:t>Objective</w:t>
      </w:r>
      <w:r w:rsidRPr="00E601F7">
        <w:rPr>
          <w:rFonts w:ascii="Arial" w:hAnsi="Arial" w:cs="Arial"/>
          <w:b/>
          <w:bCs/>
          <w:i/>
          <w:iCs/>
          <w:sz w:val="24"/>
          <w:szCs w:val="24"/>
        </w:rPr>
        <w:t xml:space="preserve"> </w:t>
      </w:r>
      <w:r w:rsidRPr="00E601F7">
        <w:rPr>
          <w:rFonts w:ascii="Arial" w:hAnsi="Arial" w:cs="Arial"/>
          <w:b/>
          <w:bCs/>
          <w:i/>
          <w:iCs/>
          <w:sz w:val="24"/>
          <w:szCs w:val="24"/>
        </w:rPr>
        <w:t>1</w:t>
      </w:r>
      <w:r>
        <w:rPr>
          <w:rFonts w:ascii="Arial" w:hAnsi="Arial" w:cs="Arial"/>
          <w:sz w:val="24"/>
          <w:szCs w:val="24"/>
        </w:rPr>
        <w:t xml:space="preserve">: </w:t>
      </w:r>
      <w:r w:rsidRPr="00E601F7">
        <w:rPr>
          <w:rFonts w:ascii="Arial" w:hAnsi="Arial" w:cs="Arial"/>
          <w:sz w:val="24"/>
          <w:szCs w:val="24"/>
        </w:rPr>
        <w:t>The Council will provide support to community partners to strengthen access to information, training, and education for Arkansans with developmental disabilities and their families about available programs and services within the State and about emergent issues affecting the Arkansas IDD community.</w:t>
      </w:r>
    </w:p>
    <w:p w14:paraId="01C0C6E7" w14:textId="77777777" w:rsidR="00E601F7" w:rsidRDefault="00E601F7">
      <w:pPr>
        <w:rPr>
          <w:rFonts w:ascii="Arial" w:hAnsi="Arial" w:cs="Arial"/>
          <w:sz w:val="24"/>
          <w:szCs w:val="24"/>
        </w:rPr>
      </w:pPr>
    </w:p>
    <w:p w14:paraId="6B9CF13A" w14:textId="7281D324" w:rsidR="00E601F7" w:rsidRDefault="00E601F7" w:rsidP="00E601F7">
      <w:pPr>
        <w:ind w:left="720"/>
        <w:rPr>
          <w:rFonts w:ascii="Arial" w:hAnsi="Arial" w:cs="Arial"/>
          <w:sz w:val="24"/>
          <w:szCs w:val="24"/>
        </w:rPr>
      </w:pPr>
      <w:r w:rsidRPr="00E601F7">
        <w:rPr>
          <w:rFonts w:ascii="Arial" w:hAnsi="Arial" w:cs="Arial"/>
          <w:b/>
          <w:bCs/>
          <w:i/>
          <w:iCs/>
          <w:sz w:val="24"/>
          <w:szCs w:val="24"/>
        </w:rPr>
        <w:t>Objective 2</w:t>
      </w:r>
      <w:r>
        <w:rPr>
          <w:rFonts w:ascii="Arial" w:hAnsi="Arial" w:cs="Arial"/>
          <w:sz w:val="24"/>
          <w:szCs w:val="24"/>
        </w:rPr>
        <w:t xml:space="preserve">: </w:t>
      </w:r>
      <w:r w:rsidRPr="00E601F7">
        <w:rPr>
          <w:rFonts w:ascii="Arial" w:hAnsi="Arial" w:cs="Arial"/>
          <w:sz w:val="24"/>
          <w:szCs w:val="24"/>
        </w:rPr>
        <w:t>The Council will collaborate with community partners to reduce communication barriers when accessing supports and services for Arkansans with IDD.</w:t>
      </w:r>
    </w:p>
    <w:p w14:paraId="6F276DDF" w14:textId="77777777" w:rsidR="00E601F7" w:rsidRDefault="00E601F7">
      <w:pPr>
        <w:rPr>
          <w:rFonts w:ascii="Arial" w:hAnsi="Arial" w:cs="Arial"/>
          <w:sz w:val="24"/>
          <w:szCs w:val="24"/>
        </w:rPr>
      </w:pPr>
    </w:p>
    <w:p w14:paraId="2AB76039" w14:textId="77777777" w:rsidR="00B02329" w:rsidRDefault="00B02329">
      <w:pPr>
        <w:rPr>
          <w:rFonts w:ascii="Arial" w:hAnsi="Arial" w:cs="Arial"/>
          <w:b/>
          <w:bCs/>
          <w:sz w:val="28"/>
          <w:szCs w:val="28"/>
        </w:rPr>
      </w:pPr>
    </w:p>
    <w:p w14:paraId="0EE0762B" w14:textId="4DAD5016" w:rsidR="00E601F7" w:rsidRPr="00E601F7" w:rsidRDefault="00E601F7">
      <w:pPr>
        <w:rPr>
          <w:rFonts w:ascii="Arial" w:hAnsi="Arial" w:cs="Arial"/>
          <w:sz w:val="28"/>
          <w:szCs w:val="28"/>
        </w:rPr>
      </w:pPr>
      <w:r w:rsidRPr="00E601F7">
        <w:rPr>
          <w:rFonts w:ascii="Arial" w:hAnsi="Arial" w:cs="Arial"/>
          <w:b/>
          <w:bCs/>
          <w:sz w:val="28"/>
          <w:szCs w:val="28"/>
        </w:rPr>
        <w:t>Goal 3</w:t>
      </w:r>
      <w:r w:rsidRPr="00E601F7">
        <w:rPr>
          <w:rFonts w:ascii="Arial" w:hAnsi="Arial" w:cs="Arial"/>
          <w:b/>
          <w:bCs/>
          <w:sz w:val="28"/>
          <w:szCs w:val="28"/>
        </w:rPr>
        <w:t>:</w:t>
      </w:r>
      <w:r w:rsidRPr="00E601F7">
        <w:rPr>
          <w:rFonts w:ascii="Arial" w:hAnsi="Arial" w:cs="Arial"/>
          <w:sz w:val="28"/>
          <w:szCs w:val="28"/>
        </w:rPr>
        <w:t xml:space="preserve"> </w:t>
      </w:r>
      <w:r w:rsidRPr="00E601F7">
        <w:rPr>
          <w:rFonts w:ascii="Arial" w:hAnsi="Arial" w:cs="Arial"/>
          <w:sz w:val="28"/>
          <w:szCs w:val="28"/>
        </w:rPr>
        <w:t xml:space="preserve">The Council will work to improve competitive, integrated employment of </w:t>
      </w:r>
      <w:r w:rsidR="00A35B76">
        <w:rPr>
          <w:rFonts w:ascii="Arial" w:hAnsi="Arial" w:cs="Arial"/>
          <w:sz w:val="28"/>
          <w:szCs w:val="28"/>
        </w:rPr>
        <w:br/>
        <w:t xml:space="preserve">              </w:t>
      </w:r>
      <w:r w:rsidRPr="00E601F7">
        <w:rPr>
          <w:rFonts w:ascii="Arial" w:hAnsi="Arial" w:cs="Arial"/>
          <w:sz w:val="28"/>
          <w:szCs w:val="28"/>
        </w:rPr>
        <w:t>Arkansans with developmental disabilities.</w:t>
      </w:r>
    </w:p>
    <w:p w14:paraId="19D03ABE" w14:textId="77777777" w:rsidR="00E601F7" w:rsidRDefault="00E601F7">
      <w:pPr>
        <w:rPr>
          <w:rFonts w:ascii="Arial" w:hAnsi="Arial" w:cs="Arial"/>
          <w:sz w:val="24"/>
          <w:szCs w:val="24"/>
        </w:rPr>
      </w:pPr>
    </w:p>
    <w:p w14:paraId="5AE6C66E" w14:textId="0EB34BF0" w:rsidR="00E601F7" w:rsidRDefault="00E601F7" w:rsidP="00E601F7">
      <w:pPr>
        <w:ind w:left="720"/>
        <w:rPr>
          <w:rFonts w:ascii="Arial" w:hAnsi="Arial" w:cs="Arial"/>
          <w:sz w:val="24"/>
          <w:szCs w:val="24"/>
        </w:rPr>
      </w:pPr>
      <w:r w:rsidRPr="00E601F7">
        <w:rPr>
          <w:rFonts w:ascii="Arial" w:hAnsi="Arial" w:cs="Arial"/>
          <w:b/>
          <w:bCs/>
          <w:i/>
          <w:iCs/>
          <w:sz w:val="24"/>
          <w:szCs w:val="24"/>
        </w:rPr>
        <w:t>Objective 1</w:t>
      </w:r>
      <w:r>
        <w:rPr>
          <w:rFonts w:ascii="Arial" w:hAnsi="Arial" w:cs="Arial"/>
          <w:sz w:val="24"/>
          <w:szCs w:val="24"/>
        </w:rPr>
        <w:t xml:space="preserve">: </w:t>
      </w:r>
      <w:r w:rsidRPr="00E601F7">
        <w:rPr>
          <w:rFonts w:ascii="Arial" w:hAnsi="Arial" w:cs="Arial"/>
          <w:sz w:val="24"/>
          <w:szCs w:val="24"/>
        </w:rPr>
        <w:t>The Council will advocate for legislative and policy changes that lead to an increase in competitive, integrated employment.</w:t>
      </w:r>
    </w:p>
    <w:p w14:paraId="72D5DB12" w14:textId="77777777" w:rsidR="00E601F7" w:rsidRDefault="00E601F7">
      <w:pPr>
        <w:rPr>
          <w:rFonts w:ascii="Arial" w:hAnsi="Arial" w:cs="Arial"/>
          <w:sz w:val="24"/>
          <w:szCs w:val="24"/>
        </w:rPr>
      </w:pPr>
    </w:p>
    <w:p w14:paraId="3306C89F" w14:textId="5BBB51B9" w:rsidR="00E601F7" w:rsidRPr="00B90828" w:rsidRDefault="00E601F7" w:rsidP="00E601F7">
      <w:pPr>
        <w:ind w:left="720"/>
        <w:rPr>
          <w:rFonts w:ascii="Arial" w:hAnsi="Arial" w:cs="Arial"/>
          <w:sz w:val="24"/>
          <w:szCs w:val="24"/>
        </w:rPr>
      </w:pPr>
      <w:r w:rsidRPr="00E601F7">
        <w:rPr>
          <w:rFonts w:ascii="Arial" w:hAnsi="Arial" w:cs="Arial"/>
          <w:b/>
          <w:bCs/>
          <w:i/>
          <w:iCs/>
          <w:sz w:val="24"/>
          <w:szCs w:val="24"/>
        </w:rPr>
        <w:t>Objective 2</w:t>
      </w:r>
      <w:r>
        <w:rPr>
          <w:rFonts w:ascii="Arial" w:hAnsi="Arial" w:cs="Arial"/>
          <w:sz w:val="24"/>
          <w:szCs w:val="24"/>
        </w:rPr>
        <w:t xml:space="preserve">: </w:t>
      </w:r>
      <w:r w:rsidRPr="00E601F7">
        <w:rPr>
          <w:rFonts w:ascii="Arial" w:hAnsi="Arial" w:cs="Arial"/>
          <w:sz w:val="24"/>
          <w:szCs w:val="24"/>
        </w:rPr>
        <w:t>The Council will help increase the capacity of service providers and educate employers to increase opportunities for competitive, integrated</w:t>
      </w:r>
      <w:r>
        <w:rPr>
          <w:rFonts w:ascii="Arial" w:hAnsi="Arial" w:cs="Arial"/>
          <w:sz w:val="24"/>
          <w:szCs w:val="24"/>
        </w:rPr>
        <w:t xml:space="preserve"> </w:t>
      </w:r>
      <w:r w:rsidRPr="00E601F7">
        <w:rPr>
          <w:rFonts w:ascii="Arial" w:hAnsi="Arial" w:cs="Arial"/>
          <w:sz w:val="24"/>
          <w:szCs w:val="24"/>
        </w:rPr>
        <w:t>employment of Arkansans with intellectual and developmental disabilities (IDD).</w:t>
      </w:r>
    </w:p>
    <w:sectPr w:rsidR="00E601F7" w:rsidRPr="00B90828" w:rsidSect="00B908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28"/>
    <w:rsid w:val="001A14ED"/>
    <w:rsid w:val="002E72DC"/>
    <w:rsid w:val="006C194F"/>
    <w:rsid w:val="00A35B76"/>
    <w:rsid w:val="00B02329"/>
    <w:rsid w:val="00B90828"/>
    <w:rsid w:val="00C906FA"/>
    <w:rsid w:val="00E6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6500"/>
  <w15:chartTrackingRefBased/>
  <w15:docId w15:val="{D230D5E6-D167-4793-8B40-48597858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8"/>
    <w:pPr>
      <w:widowControl w:val="0"/>
      <w:autoSpaceDE w:val="0"/>
      <w:autoSpaceDN w:val="0"/>
      <w:spacing w:after="0" w:line="240" w:lineRule="auto"/>
    </w:pPr>
    <w:rPr>
      <w:rFonts w:ascii="Calibri" w:eastAsia="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9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Arkansas Department of Finance and Administration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Assiah Lewellen</dc:creator>
  <cp:keywords/>
  <dc:description/>
  <cp:lastModifiedBy>Assiah Lewellen</cp:lastModifiedBy>
  <cp:revision>3</cp:revision>
  <dcterms:created xsi:type="dcterms:W3CDTF">2026-01-06T17:49:00Z</dcterms:created>
  <dcterms:modified xsi:type="dcterms:W3CDTF">2026-01-06T18:14:00Z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f82cdf45-052d-4352-af43-feaca0dbaa80</vt:lpwstr>
  </property>
</Properties>
</file>